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7D09C" w14:textId="77777777" w:rsidR="00E17B0E" w:rsidRPr="00E17B0E" w:rsidRDefault="00E17B0E" w:rsidP="00E17B0E">
      <w:pPr>
        <w:jc w:val="both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Городской прокуратурой на основании Приказа Генеральной прокуратуры Российской Федерации от 15.04.2021 № 198 «Об организации прокурорского надзора за исполнением законодательства в экологической сфере» дана оценка исполнения требований законодательства в сфере организации площадки для твердых коммунальных отходов на территории </w:t>
      </w:r>
      <w:proofErr w:type="spellStart"/>
      <w:r w:rsidRPr="00E17B0E">
        <w:rPr>
          <w:rFonts w:ascii="Times New Roman" w:hAnsi="Times New Roman" w:cs="Times New Roman"/>
          <w:sz w:val="24"/>
          <w:szCs w:val="24"/>
        </w:rPr>
        <w:t>Любанского</w:t>
      </w:r>
      <w:proofErr w:type="spellEnd"/>
      <w:r w:rsidRPr="00E17B0E">
        <w:rPr>
          <w:rFonts w:ascii="Times New Roman" w:hAnsi="Times New Roman" w:cs="Times New Roman"/>
          <w:sz w:val="24"/>
          <w:szCs w:val="24"/>
        </w:rPr>
        <w:t xml:space="preserve"> городского поселения Тосненского района Ленинградской области. </w:t>
      </w:r>
    </w:p>
    <w:p w14:paraId="625F73C3" w14:textId="77777777" w:rsidR="00E17B0E" w:rsidRPr="00E17B0E" w:rsidRDefault="00E17B0E" w:rsidP="00E17B0E">
      <w:pPr>
        <w:jc w:val="both"/>
        <w:rPr>
          <w:rFonts w:ascii="Times New Roman" w:hAnsi="Times New Roman" w:cs="Times New Roman"/>
          <w:sz w:val="24"/>
          <w:szCs w:val="24"/>
        </w:rPr>
      </w:pPr>
      <w:r w:rsidRPr="00E17B0E">
        <w:rPr>
          <w:rFonts w:ascii="Times New Roman" w:hAnsi="Times New Roman" w:cs="Times New Roman"/>
          <w:sz w:val="24"/>
          <w:szCs w:val="24"/>
        </w:rPr>
        <w:t xml:space="preserve">Установлено, что по адресу: </w:t>
      </w:r>
      <w:proofErr w:type="spellStart"/>
      <w:r w:rsidRPr="00E17B0E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17B0E">
        <w:rPr>
          <w:rFonts w:ascii="Times New Roman" w:hAnsi="Times New Roman" w:cs="Times New Roman"/>
          <w:sz w:val="24"/>
          <w:szCs w:val="24"/>
        </w:rPr>
        <w:t xml:space="preserve">. Любань, Загородное ш., д. 38, Тосненский район, Ленинградская область контейнерная площадка не отвечает требованиям законодательства (не имеет под собой твердого покрытия с уклоном для отведения талых и дождевых сточных вод, отсутствует ограждение с трех сторон высотой не менее 1 метра), о чем свидетельствует акт осмотра и фотоматериал. </w:t>
      </w:r>
    </w:p>
    <w:p w14:paraId="41066636" w14:textId="1EF6EF69" w:rsidR="00E1769B" w:rsidRPr="00CD69FB" w:rsidRDefault="00E17B0E" w:rsidP="00CD6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связи прокуратурой в адрес главы поселения предъявлено исковое заявление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обязании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произвести действия (на рассмотрении).</w:t>
      </w:r>
      <w:bookmarkStart w:id="0" w:name="_GoBack"/>
      <w:bookmarkEnd w:id="0"/>
    </w:p>
    <w:sectPr w:rsidR="00E1769B" w:rsidRPr="00CD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1E"/>
    <w:rsid w:val="00082E34"/>
    <w:rsid w:val="003A2E46"/>
    <w:rsid w:val="003B7A2A"/>
    <w:rsid w:val="00411685"/>
    <w:rsid w:val="00505323"/>
    <w:rsid w:val="007F01E0"/>
    <w:rsid w:val="008B6E1E"/>
    <w:rsid w:val="0095595C"/>
    <w:rsid w:val="00AA4712"/>
    <w:rsid w:val="00B80F5B"/>
    <w:rsid w:val="00CD69FB"/>
    <w:rsid w:val="00D81485"/>
    <w:rsid w:val="00E1769B"/>
    <w:rsid w:val="00E17B0E"/>
    <w:rsid w:val="00F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707D"/>
  <w15:chartTrackingRefBased/>
  <w15:docId w15:val="{9805D00C-708B-48CB-A4A0-3D42C46A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Анастасия Юрьевна</dc:creator>
  <cp:keywords/>
  <dc:description/>
  <cp:lastModifiedBy>Полякова Анастасия Юрьевна</cp:lastModifiedBy>
  <cp:revision>17</cp:revision>
  <dcterms:created xsi:type="dcterms:W3CDTF">2025-04-08T08:50:00Z</dcterms:created>
  <dcterms:modified xsi:type="dcterms:W3CDTF">2025-08-07T08:06:00Z</dcterms:modified>
</cp:coreProperties>
</file>