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5BE92" w14:textId="7777777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C13E27">
        <w:rPr>
          <w:rFonts w:ascii="Times New Roman" w:hAnsi="Times New Roman"/>
          <w:color w:val="1A1A1A"/>
          <w:sz w:val="28"/>
          <w:szCs w:val="28"/>
        </w:rPr>
        <w:t xml:space="preserve">По постановлению </w:t>
      </w:r>
      <w:proofErr w:type="spellStart"/>
      <w:r w:rsidRPr="00C13E27">
        <w:rPr>
          <w:rFonts w:ascii="Times New Roman" w:hAnsi="Times New Roman"/>
          <w:color w:val="1A1A1A"/>
          <w:sz w:val="28"/>
          <w:szCs w:val="28"/>
        </w:rPr>
        <w:t>Тосненской</w:t>
      </w:r>
      <w:proofErr w:type="spellEnd"/>
      <w:r w:rsidRPr="00C13E27">
        <w:rPr>
          <w:rFonts w:ascii="Times New Roman" w:hAnsi="Times New Roman"/>
          <w:color w:val="1A1A1A"/>
          <w:sz w:val="28"/>
          <w:szCs w:val="28"/>
        </w:rPr>
        <w:t xml:space="preserve"> городской прокуратуры муниципальный работник привлечен к административной ответственности за нарушение законодательства о муниципальном контроле</w:t>
      </w:r>
    </w:p>
    <w:p w14:paraId="0CACAAA1" w14:textId="7777777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571A8FD2" w14:textId="7777777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proofErr w:type="spellStart"/>
      <w:r w:rsidRPr="00C13E27">
        <w:rPr>
          <w:rFonts w:ascii="Times New Roman" w:hAnsi="Times New Roman"/>
          <w:color w:val="1A1A1A"/>
          <w:sz w:val="28"/>
          <w:szCs w:val="28"/>
        </w:rPr>
        <w:t>Тосненской</w:t>
      </w:r>
      <w:proofErr w:type="spellEnd"/>
      <w:r w:rsidRPr="00C13E27">
        <w:rPr>
          <w:rFonts w:ascii="Times New Roman" w:hAnsi="Times New Roman"/>
          <w:color w:val="1A1A1A"/>
          <w:sz w:val="28"/>
          <w:szCs w:val="28"/>
        </w:rPr>
        <w:t xml:space="preserve"> городской прокуратурой проведена проверка исполнения законодательства о муниципальном контроле.</w:t>
      </w:r>
    </w:p>
    <w:p w14:paraId="310C4102" w14:textId="7777777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3E26BBC6" w14:textId="7DBA424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C13E27">
        <w:rPr>
          <w:rFonts w:ascii="Times New Roman" w:hAnsi="Times New Roman"/>
          <w:color w:val="1A1A1A"/>
          <w:sz w:val="28"/>
          <w:szCs w:val="28"/>
        </w:rPr>
        <w:t xml:space="preserve">Установлено, что должностным лицом органа местного самоуправления </w:t>
      </w:r>
      <w:proofErr w:type="spellStart"/>
      <w:r w:rsidRPr="00C13E27">
        <w:rPr>
          <w:rFonts w:ascii="Times New Roman" w:hAnsi="Times New Roman"/>
          <w:color w:val="1A1A1A"/>
          <w:sz w:val="28"/>
          <w:szCs w:val="28"/>
        </w:rPr>
        <w:t>Тосне</w:t>
      </w:r>
      <w:r w:rsidR="00A12A10">
        <w:rPr>
          <w:rFonts w:ascii="Times New Roman" w:hAnsi="Times New Roman"/>
          <w:color w:val="1A1A1A"/>
          <w:sz w:val="28"/>
          <w:szCs w:val="28"/>
        </w:rPr>
        <w:t>н</w:t>
      </w:r>
      <w:bookmarkStart w:id="0" w:name="_GoBack"/>
      <w:bookmarkEnd w:id="0"/>
      <w:r w:rsidRPr="00C13E27">
        <w:rPr>
          <w:rFonts w:ascii="Times New Roman" w:hAnsi="Times New Roman"/>
          <w:color w:val="1A1A1A"/>
          <w:sz w:val="28"/>
          <w:szCs w:val="28"/>
        </w:rPr>
        <w:t>ского</w:t>
      </w:r>
      <w:proofErr w:type="spellEnd"/>
      <w:r w:rsidRPr="00C13E27">
        <w:rPr>
          <w:rFonts w:ascii="Times New Roman" w:hAnsi="Times New Roman"/>
          <w:color w:val="1A1A1A"/>
          <w:sz w:val="28"/>
          <w:szCs w:val="28"/>
        </w:rPr>
        <w:t xml:space="preserve"> района в отношении субъекта предпринимательской деятельности проведено контрольно-надзорное мероприятие без взаимодействия с контролируемым лицом в виде выездного обследования.</w:t>
      </w:r>
    </w:p>
    <w:p w14:paraId="6EFE70CC" w14:textId="7777777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323A2218" w14:textId="7777777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C13E27">
        <w:rPr>
          <w:rFonts w:ascii="Times New Roman" w:hAnsi="Times New Roman"/>
          <w:color w:val="1A1A1A"/>
          <w:sz w:val="28"/>
          <w:szCs w:val="28"/>
        </w:rPr>
        <w:t xml:space="preserve">По результатам обследования руководителю юридического лица вынесено предписание об устранении выявленных нарушений, при этом указанное контрольное мероприятие проведено без согласования с органами прокуратуры и в отсутствии оснований, предусмотренных Федеральным законом «О государственном контроле (надзоре) и муниципальном контроле в Российской Федерации». </w:t>
      </w:r>
    </w:p>
    <w:p w14:paraId="7B3AC06B" w14:textId="7777777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17F4B093" w14:textId="7777777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C13E27">
        <w:rPr>
          <w:rFonts w:ascii="Times New Roman" w:hAnsi="Times New Roman"/>
          <w:color w:val="1A1A1A"/>
          <w:sz w:val="28"/>
          <w:szCs w:val="28"/>
        </w:rPr>
        <w:t xml:space="preserve">В результате </w:t>
      </w:r>
      <w:proofErr w:type="spellStart"/>
      <w:r w:rsidRPr="00C13E27">
        <w:rPr>
          <w:rFonts w:ascii="Times New Roman" w:hAnsi="Times New Roman"/>
          <w:color w:val="1A1A1A"/>
          <w:sz w:val="28"/>
          <w:szCs w:val="28"/>
        </w:rPr>
        <w:t>Тосненской</w:t>
      </w:r>
      <w:proofErr w:type="spellEnd"/>
      <w:r w:rsidRPr="00C13E27">
        <w:rPr>
          <w:rFonts w:ascii="Times New Roman" w:hAnsi="Times New Roman"/>
          <w:color w:val="1A1A1A"/>
          <w:sz w:val="28"/>
          <w:szCs w:val="28"/>
        </w:rPr>
        <w:t xml:space="preserve"> городской прокуратурой в отношении соответствующего должностного лица администрации возбуждено дело по ч. 1 ст. 19.6.1 КоАП РФ. </w:t>
      </w:r>
    </w:p>
    <w:p w14:paraId="2126B9DE" w14:textId="7777777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65B5318B" w14:textId="7777777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C13E27">
        <w:rPr>
          <w:rFonts w:ascii="Times New Roman" w:hAnsi="Times New Roman"/>
          <w:color w:val="1A1A1A"/>
          <w:sz w:val="28"/>
          <w:szCs w:val="28"/>
        </w:rPr>
        <w:t xml:space="preserve">По результатам рассмотрения настоящего дела об административном правонарушении должностное лицо привлечено к административной ответственности. </w:t>
      </w:r>
    </w:p>
    <w:p w14:paraId="733A8EAA" w14:textId="77777777" w:rsidR="00C13E27" w:rsidRPr="00C13E27" w:rsidRDefault="00C13E27" w:rsidP="00C13E27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165489D5" w14:textId="2880028D" w:rsidR="001F2F5F" w:rsidRPr="00C13E27" w:rsidRDefault="00C13E27" w:rsidP="00C13E27">
      <w:pPr>
        <w:spacing w:after="0" w:line="240" w:lineRule="auto"/>
        <w:jc w:val="both"/>
      </w:pPr>
      <w:r w:rsidRPr="00C13E27">
        <w:rPr>
          <w:rFonts w:ascii="Times New Roman" w:hAnsi="Times New Roman"/>
          <w:color w:val="1A1A1A"/>
          <w:sz w:val="28"/>
          <w:szCs w:val="28"/>
        </w:rPr>
        <w:t>Права предпринимателя восстановлены.</w:t>
      </w:r>
    </w:p>
    <w:sectPr w:rsidR="001F2F5F" w:rsidRPr="00C13E2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D"/>
    <w:rsid w:val="000B1699"/>
    <w:rsid w:val="0014077B"/>
    <w:rsid w:val="00147C69"/>
    <w:rsid w:val="001F2F5F"/>
    <w:rsid w:val="0021338B"/>
    <w:rsid w:val="00472ECD"/>
    <w:rsid w:val="004E7A5C"/>
    <w:rsid w:val="00524273"/>
    <w:rsid w:val="006A77B2"/>
    <w:rsid w:val="00742AF0"/>
    <w:rsid w:val="007C57E8"/>
    <w:rsid w:val="007C5BAD"/>
    <w:rsid w:val="0084067D"/>
    <w:rsid w:val="00886AA9"/>
    <w:rsid w:val="009E6827"/>
    <w:rsid w:val="00A12A10"/>
    <w:rsid w:val="00A93B21"/>
    <w:rsid w:val="00AE42D1"/>
    <w:rsid w:val="00BC338A"/>
    <w:rsid w:val="00C13E27"/>
    <w:rsid w:val="00C74FCC"/>
    <w:rsid w:val="00C77317"/>
    <w:rsid w:val="00D85556"/>
    <w:rsid w:val="00DB51F5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5352-17F0-4193-9274-95E70F1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2025-12-18T09:28:00Z</dcterms:created>
  <dcterms:modified xsi:type="dcterms:W3CDTF">2025-12-18T09:44:00Z</dcterms:modified>
</cp:coreProperties>
</file>